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jc w:val="right"/>
        <w:rPr>
          <w:rFonts w:ascii="Malgun Gothic" w:cs="Malgun Gothic" w:eastAsia="Malgun Gothic" w:hAnsi="Malgun Gothic"/>
          <w:b w:val="1"/>
          <w:color w:val="333333"/>
        </w:rPr>
      </w:pPr>
      <w:r w:rsidDel="00000000" w:rsidR="00000000" w:rsidRPr="00000000">
        <w:rPr>
          <w:sz w:val="28"/>
          <w:szCs w:val="28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360" w:lineRule="auto"/>
        <w:jc w:val="center"/>
        <w:rPr>
          <w:rFonts w:ascii="Malgun Gothic" w:cs="Malgun Gothic" w:eastAsia="Malgun Gothic" w:hAnsi="Malgun Gothic"/>
          <w:b w:val="1"/>
          <w:color w:val="333333"/>
          <w:sz w:val="28"/>
          <w:szCs w:val="28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</w:rPr>
        <w:drawing>
          <wp:inline distB="114300" distT="114300" distL="114300" distR="114300">
            <wp:extent cx="5741376" cy="1440113"/>
            <wp:effectExtent b="0" l="0" r="0" t="0"/>
            <wp:docPr id="10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1376" cy="1440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br w:type="textWrapping"/>
      </w: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sz w:val="28"/>
          <w:szCs w:val="28"/>
          <w:rtl w:val="0"/>
        </w:rPr>
        <w:t xml:space="preserve">세상 모든 재미를 다~ 담았다! 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68.5714285714286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bookmarkStart w:colFirst="0" w:colLast="0" w:name="_df0riazakz4i" w:id="0"/>
      <w:bookmarkEnd w:id="0"/>
      <w:r w:rsidDel="00000000" w:rsidR="00000000" w:rsidRPr="00000000">
        <w:rPr>
          <w:rFonts w:ascii="Malgun Gothic" w:cs="Malgun Gothic" w:eastAsia="Malgun Gothic" w:hAnsi="Malgun Gothic"/>
          <w:color w:val="333333"/>
          <w:rtl w:val="0"/>
        </w:rPr>
        <w:t xml:space="preserve">띵작 어드벤처 </w:t>
      </w: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&lt;가디언 테일즈&gt; 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68.5714285714286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bookmarkStart w:colFirst="0" w:colLast="0" w:name="_df0riazakz4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40" w:line="480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다채로운 재미 꺼리와 흥미 진진한 월드 탐험! 재미있게 즐기고 계신가요?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480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두뇌를 풀 가동하여 풀어보는 퍼즐, 기발한 기믹과 연출이 한데 모인 갓겜 가테!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480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상상속의 참신한 월드가 있나요? 감탄이 나오는 멋진 필살기 아이디어가 있으신가요?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40" w:line="368.5714285714286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bookmarkStart w:colFirst="0" w:colLast="0" w:name="_sph4h39xmdbg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40" w:line="368.5714285714286" w:lineRule="auto"/>
        <w:jc w:val="center"/>
        <w:rPr>
          <w:rFonts w:ascii="Malgun Gothic" w:cs="Malgun Gothic" w:eastAsia="Malgun Gothic" w:hAnsi="Malgun Gothic"/>
          <w:b w:val="1"/>
          <w:color w:val="ec4c6a"/>
        </w:rPr>
      </w:pPr>
      <w:bookmarkStart w:colFirst="0" w:colLast="0" w:name="_sph4h39xmdbg" w:id="1"/>
      <w:bookmarkEnd w:id="1"/>
      <w:r w:rsidDel="00000000" w:rsidR="00000000" w:rsidRPr="00000000">
        <w:rPr>
          <w:rFonts w:ascii="Malgun Gothic" w:cs="Malgun Gothic" w:eastAsia="Malgun Gothic" w:hAnsi="Malgun Gothic"/>
          <w:b w:val="1"/>
          <w:color w:val="ec4c6a"/>
          <w:rtl w:val="0"/>
        </w:rPr>
        <w:t xml:space="preserve">세상에 없던 모험을 상상하라!</w:t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68.5714285714286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bookmarkStart w:colFirst="0" w:colLast="0" w:name="_6mneuzubcudo" w:id="2"/>
      <w:bookmarkEnd w:id="2"/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  제 1회</w:t>
      </w:r>
      <w:r w:rsidDel="00000000" w:rsidR="00000000" w:rsidRPr="00000000">
        <w:rPr>
          <w:rFonts w:ascii="Malgun Gothic" w:cs="Malgun Gothic" w:eastAsia="Malgun Gothic" w:hAnsi="Malgun Gothic"/>
          <w:color w:val="333333"/>
          <w:rtl w:val="0"/>
        </w:rPr>
        <w:t xml:space="preserve"> &lt;</w:t>
      </w: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가디언 테일즈&gt; 게임 공모전에 도전하세요!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40" w:line="480" w:lineRule="auto"/>
        <w:jc w:val="center"/>
        <w:rPr>
          <w:rFonts w:ascii="Malgun Gothic" w:cs="Malgun Gothic" w:eastAsia="Malgun Gothic" w:hAnsi="Malgun Gothic"/>
          <w:b w:val="1"/>
          <w:color w:val="333333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color w:val="333333"/>
          <w:rtl w:val="0"/>
        </w:rPr>
        <w:t xml:space="preserve">참신하고 재미있는 아이디어를 가진, 재능있는 분들의 많은 참여를 기다립니다.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360" w:lineRule="auto"/>
        <w:jc w:val="center"/>
        <w:rPr>
          <w:rFonts w:ascii="Malgun Gothic" w:cs="Malgun Gothic" w:eastAsia="Malgun Gothic" w:hAnsi="Malgun Gothic"/>
          <w:b w:val="1"/>
          <w:color w:val="333333"/>
          <w:sz w:val="28"/>
          <w:szCs w:val="28"/>
        </w:rPr>
      </w:pPr>
      <w:r w:rsidDel="00000000" w:rsidR="00000000" w:rsidRPr="00000000">
        <w:rPr>
          <w:rFonts w:ascii="Malgun Gothic" w:cs="Malgun Gothic" w:eastAsia="Malgun Gothic" w:hAnsi="Malgun Gothic"/>
          <w:color w:val="33333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971925" cy="1085850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085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210175" cy="3638550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638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191125" cy="3781425"/>
            <wp:effectExtent b="0" l="0" r="0" t="0"/>
            <wp:docPr id="1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781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hyperlink r:id="rId10">
        <w:r w:rsidDel="00000000" w:rsidR="00000000" w:rsidRPr="00000000">
          <w:rPr>
            <w:rFonts w:ascii="Malgun Gothic" w:cs="Malgun Gothic" w:eastAsia="Malgun Gothic" w:hAnsi="Malgun Gothic"/>
            <w:b w:val="1"/>
            <w:color w:val="1155cc"/>
            <w:highlight w:val="white"/>
            <w:u w:val="single"/>
            <w:rtl w:val="0"/>
          </w:rPr>
          <w:t xml:space="preserve">기획 부문 참고 예제는 &lt;여기&gt;를 클릭해 주세요.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https://drive.google.com/file/d/1krwkc7X257aERF8EWQKGdZ0bu68pSK85/view?usp=sharing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210175" cy="3457575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457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hyperlink r:id="rId13">
        <w:r w:rsidDel="00000000" w:rsidR="00000000" w:rsidRPr="00000000">
          <w:rPr>
            <w:rFonts w:ascii="Malgun Gothic" w:cs="Malgun Gothic" w:eastAsia="Malgun Gothic" w:hAnsi="Malgun Gothic"/>
            <w:b w:val="1"/>
            <w:color w:val="1155cc"/>
            <w:highlight w:val="white"/>
            <w:u w:val="single"/>
            <w:rtl w:val="0"/>
          </w:rPr>
          <w:t xml:space="preserve">디자인 부문 참고 예제는 &lt;여기&gt;를 클릭해 주세요. </w:t>
        </w:r>
      </w:hyperlink>
      <w:hyperlink r:id="rId14">
        <w:r w:rsidDel="00000000" w:rsidR="00000000" w:rsidRPr="00000000">
          <w:rPr>
            <w:color w:val="1155cc"/>
            <w:u w:val="single"/>
            <w:rtl w:val="0"/>
          </w:rPr>
          <w:br w:type="textWrapping"/>
          <w:t xml:space="preserve">https://drive.google.com/drive/folders/1n4xLkH42EKzh_7uYR6ZJWc-iNN2nwpgg?usp=sharing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80" w:line="337.1428571428571" w:lineRule="auto"/>
        <w:jc w:val="left"/>
        <w:rPr>
          <w:rFonts w:ascii="Malgun Gothic" w:cs="Malgun Gothic" w:eastAsia="Malgun Gothic" w:hAnsi="Malgun Gothic"/>
          <w:b w:val="1"/>
          <w:color w:val="333333"/>
          <w:sz w:val="42"/>
          <w:szCs w:val="42"/>
        </w:rPr>
      </w:pPr>
      <w:bookmarkStart w:colFirst="0" w:colLast="0" w:name="_ru8k604a80jy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/>
        <w:drawing>
          <wp:inline distB="114300" distT="114300" distL="114300" distR="114300">
            <wp:extent cx="5162550" cy="154305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543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200" w:line="480" w:lineRule="auto"/>
        <w:jc w:val="center"/>
        <w:rPr/>
      </w:pPr>
      <w:hyperlink r:id="rId16">
        <w:r w:rsidDel="00000000" w:rsidR="00000000" w:rsidRPr="00000000">
          <w:rPr>
            <w:rFonts w:ascii="Malgun Gothic" w:cs="Malgun Gothic" w:eastAsia="Malgun Gothic" w:hAnsi="Malgun Gothic"/>
            <w:color w:val="1155cc"/>
            <w:u w:val="single"/>
          </w:rPr>
          <w:drawing>
            <wp:inline distB="114300" distT="114300" distL="114300" distR="114300">
              <wp:extent cx="3609975" cy="714375"/>
              <wp:effectExtent b="0" l="0" r="0" t="0"/>
              <wp:docPr id="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7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09975" cy="714375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  <w:br w:type="textWrapping"/>
        <w:t xml:space="preserve">https://forms.gle/Q6gU7SzJBjnyg9kt9</w:t>
        <w:br w:type="textWrapping"/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trHeight w:val="435" w:hRule="atLeast"/>
        </w:trPr>
        <w:tc>
          <w:tcPr>
            <w:tcBorders>
              <w:top w:color="000000" w:space="0" w:sz="8" w:val="dotted"/>
              <w:left w:color="000000" w:space="0" w:sz="8" w:val="dotted"/>
              <w:bottom w:color="000000" w:space="0" w:sz="8" w:val="dotted"/>
              <w:right w:color="000000" w:space="0" w:sz="8" w:val="dotted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color w:val="434343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434343"/>
                <w:sz w:val="24"/>
                <w:szCs w:val="24"/>
                <w:rtl w:val="0"/>
              </w:rPr>
              <w:t xml:space="preserve">유의사항</w:t>
            </w:r>
          </w:p>
        </w:tc>
      </w:tr>
      <w:tr>
        <w:tc>
          <w:tcPr>
            <w:tcBorders>
              <w:top w:color="000000" w:space="0" w:sz="8" w:val="dotted"/>
              <w:left w:color="000000" w:space="0" w:sz="8" w:val="dotted"/>
              <w:bottom w:color="000000" w:space="0" w:sz="8" w:val="dotted"/>
              <w:right w:color="000000" w:space="0" w:sz="8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제출한 작품과 서류는 반환되지 않습니다.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수상작에 대한 저작권은 본인에게 있으며 (주)콩스튜디오 코리아와 협의하여 사용될 수 있습니다.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수상자는 수정 가능한 원본 데이터를 제출해야 합니다.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본인의 창작물이 아니거나, 타인의 저작권을 침해, 도용, 표절한 경우 부정행위로 간주되어 심사 및 시상에서 제외됩니다. 공모전 시상 이후에 그 사실이 밝혀질 경우 수상 취소 및 상금을 환수조치 합니다. 또한, 이로 인해 발생하는 모든 민/형사상의 책임은 본인에게 있습니다.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심사 결과, 수상 적격자가 없을 경우 시상 내역은 조정될 수 있습니다.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결과 발표 및 시상은 사정에 의해 변경될 수 있습니다.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공모전에 작품을 출품하시면 위의 유의사항에 동의한 것으로 간주 합니다.  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360" w:lineRule="auto"/>
              <w:ind w:left="470.5511811023622" w:hanging="357.1653543307087"/>
              <w:rPr>
                <w:color w:val="666666"/>
                <w:u w:val="non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수상시, 상금에 대한 </w:t>
            </w:r>
            <w:hyperlink r:id="rId1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제세공과금</w:t>
              </w:r>
            </w:hyperlink>
            <w:r w:rsidDel="00000000" w:rsidR="00000000" w:rsidRPr="00000000">
              <w:rPr>
                <w:rFonts w:ascii="Arial Unicode MS" w:cs="Arial Unicode MS" w:eastAsia="Arial Unicode MS" w:hAnsi="Arial Unicode MS"/>
                <w:color w:val="666666"/>
                <w:rtl w:val="0"/>
              </w:rPr>
              <w:t xml:space="preserve">은 본인 부담입니다.</w:t>
            </w:r>
          </w:p>
        </w:tc>
      </w:tr>
    </w:tbl>
    <w:p w:rsidR="00000000" w:rsidDel="00000000" w:rsidP="00000000" w:rsidRDefault="00000000" w:rsidRPr="00000000" w14:paraId="0000002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200" w:line="480" w:lineRule="auto"/>
        <w:jc w:val="center"/>
        <w:rPr>
          <w:rFonts w:ascii="Malgun Gothic" w:cs="Malgun Gothic" w:eastAsia="Malgun Gothic" w:hAnsi="Malgun Gothic"/>
          <w:color w:val="333333"/>
        </w:rPr>
      </w:pPr>
      <w:r w:rsidDel="00000000" w:rsidR="00000000" w:rsidRPr="00000000">
        <w:rPr>
          <w:rFonts w:ascii="Malgun Gothic" w:cs="Malgun Gothic" w:eastAsia="Malgun Gothic" w:hAnsi="Malgun Gothic"/>
          <w:color w:val="333333"/>
        </w:rPr>
        <w:drawing>
          <wp:inline distB="114300" distT="114300" distL="114300" distR="114300">
            <wp:extent cx="3324225" cy="400050"/>
            <wp:effectExtent b="0" l="0" r="0" t="0"/>
            <wp:docPr id="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400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200" w:line="480" w:lineRule="auto"/>
        <w:jc w:val="center"/>
        <w:rPr/>
      </w:pPr>
      <w:hyperlink r:id="rId20">
        <w:r w:rsidDel="00000000" w:rsidR="00000000" w:rsidRPr="00000000">
          <w:rPr>
            <w:rFonts w:ascii="Malgun Gothic" w:cs="Malgun Gothic" w:eastAsia="Malgun Gothic" w:hAnsi="Malgun Gothic"/>
            <w:color w:val="1155cc"/>
            <w:u w:val="single"/>
          </w:rPr>
          <w:drawing>
            <wp:inline distB="114300" distT="114300" distL="114300" distR="114300">
              <wp:extent cx="2714625" cy="723900"/>
              <wp:effectExtent b="0" l="0" r="0" t="0"/>
              <wp:docPr id="8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4625" cy="7239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  <w:t xml:space="preserve">  </w:t>
      </w:r>
      <w:hyperlink r:id="rId22">
        <w:r w:rsidDel="00000000" w:rsidR="00000000" w:rsidRPr="00000000">
          <w:rPr>
            <w:rFonts w:ascii="Malgun Gothic" w:cs="Malgun Gothic" w:eastAsia="Malgun Gothic" w:hAnsi="Malgun Gothic"/>
            <w:color w:val="1155cc"/>
            <w:u w:val="single"/>
          </w:rPr>
          <w:drawing>
            <wp:inline distB="114300" distT="114300" distL="114300" distR="114300">
              <wp:extent cx="2724150" cy="723900"/>
              <wp:effectExtent b="0" l="0" r="0" t="0"/>
              <wp:docPr id="1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24150" cy="7239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200" w:line="480" w:lineRule="auto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게임하기: </w:t>
      </w:r>
      <w:hyperlink r:id="rId24">
        <w:r w:rsidDel="00000000" w:rsidR="00000000" w:rsidRPr="00000000">
          <w:rPr>
            <w:color w:val="1155cc"/>
            <w:u w:val="single"/>
            <w:rtl w:val="0"/>
          </w:rPr>
          <w:t xml:space="preserve">https://guardiantales.kakaogames.com/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공식 카페: </w:t>
      </w:r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http://cafe.daum.net/GuardianTales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200" w:line="480" w:lineRule="auto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2476500</wp:posOffset>
            </wp:positionH>
            <wp:positionV relativeFrom="paragraph">
              <wp:posOffset>266700</wp:posOffset>
            </wp:positionV>
            <wp:extent cx="690563" cy="416943"/>
            <wp:effectExtent b="0" l="0" r="0" t="0"/>
            <wp:wrapSquare wrapText="bothSides" distB="114300" distT="114300" distL="114300" distR="11430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0563" cy="41694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27" w:type="default"/>
      <w:footerReference r:id="rId28" w:type="default"/>
      <w:pgSz w:h="16834" w:w="11909"/>
      <w:pgMar w:bottom="1440" w:top="566.9291338582677" w:left="1440" w:right="1440" w:header="850.3937007874016" w:footer="850.393700787401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algun Gothic"/>
  <w:font w:name="Arial Unicode MS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</w:pBdr>
      <w:shd w:fill="ffffff" w:val="clear"/>
      <w:spacing w:line="480" w:lineRule="auto"/>
      <w:jc w:val="righ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ind w:left="720" w:firstLine="0"/>
      <w:jc w:val="right"/>
      <w:rPr>
        <w:rFonts w:ascii="Comic Sans MS" w:cs="Comic Sans MS" w:eastAsia="Comic Sans MS" w:hAnsi="Comic Sans MS"/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guardiantales.kakaogames.com/" TargetMode="External"/><Relationship Id="rId22" Type="http://schemas.openxmlformats.org/officeDocument/2006/relationships/hyperlink" Target="http://cafe.daum.net/GuardianTales" TargetMode="External"/><Relationship Id="rId21" Type="http://schemas.openxmlformats.org/officeDocument/2006/relationships/image" Target="media/image1.png"/><Relationship Id="rId24" Type="http://schemas.openxmlformats.org/officeDocument/2006/relationships/hyperlink" Target="https://guardiantales.kakaogames.com/" TargetMode="External"/><Relationship Id="rId23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26" Type="http://schemas.openxmlformats.org/officeDocument/2006/relationships/image" Target="media/image2.png"/><Relationship Id="rId25" Type="http://schemas.openxmlformats.org/officeDocument/2006/relationships/hyperlink" Target="http://cafe.daum.net/GuardianTales" TargetMode="External"/><Relationship Id="rId28" Type="http://schemas.openxmlformats.org/officeDocument/2006/relationships/footer" Target="footer1.xml"/><Relationship Id="rId27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1.jp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11" Type="http://schemas.openxmlformats.org/officeDocument/2006/relationships/hyperlink" Target="https://drive.google.com/file/d/1krwkc7X257aERF8EWQKGdZ0bu68pSK85/view?usp=sharing" TargetMode="External"/><Relationship Id="rId10" Type="http://schemas.openxmlformats.org/officeDocument/2006/relationships/hyperlink" Target="https://drive.google.com/file/d/1krwkc7X257aERF8EWQKGdZ0bu68pSK85/view?usp=sharing" TargetMode="External"/><Relationship Id="rId13" Type="http://schemas.openxmlformats.org/officeDocument/2006/relationships/hyperlink" Target="https://drive.google.com/drive/folders/1n4xLkH42EKzh_7uYR6ZJWc-iNN2nwpgg?usp=sharing" TargetMode="External"/><Relationship Id="rId12" Type="http://schemas.openxmlformats.org/officeDocument/2006/relationships/image" Target="media/image8.png"/><Relationship Id="rId15" Type="http://schemas.openxmlformats.org/officeDocument/2006/relationships/image" Target="media/image3.png"/><Relationship Id="rId14" Type="http://schemas.openxmlformats.org/officeDocument/2006/relationships/hyperlink" Target="https://drive.google.com/drive/folders/1n4xLkH42EKzh_7uYR6ZJWc-iNN2nwpgg?usp=sharing" TargetMode="External"/><Relationship Id="rId17" Type="http://schemas.openxmlformats.org/officeDocument/2006/relationships/image" Target="media/image5.png"/><Relationship Id="rId16" Type="http://schemas.openxmlformats.org/officeDocument/2006/relationships/hyperlink" Target="https://forms.gle/Q6gU7SzJBjnyg9kt9" TargetMode="External"/><Relationship Id="rId19" Type="http://schemas.openxmlformats.org/officeDocument/2006/relationships/image" Target="media/image9.png"/><Relationship Id="rId18" Type="http://schemas.openxmlformats.org/officeDocument/2006/relationships/hyperlink" Target="https://m.post.naver.com/viewer/postView.nhn?volumeNo=27803615&amp;memberNo=2627616&amp;vType=VERTIC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